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3B537" w14:textId="5C7F70D1" w:rsidR="00F61E88" w:rsidRPr="00944697" w:rsidRDefault="00F61E88" w:rsidP="0084652D">
      <w:pPr>
        <w:spacing w:after="120"/>
        <w:jc w:val="center"/>
        <w:rPr>
          <w:rFonts w:ascii="Bauhaus 93" w:hAnsi="Bauhaus 93" w:cs="Apple Symbols"/>
          <w:sz w:val="46"/>
          <w:szCs w:val="46"/>
        </w:rPr>
      </w:pPr>
      <w:r w:rsidRPr="00944697">
        <w:rPr>
          <w:rFonts w:ascii="Bauhaus 93" w:hAnsi="Bauhaus 93" w:cs="Apple Symbols"/>
          <w:sz w:val="46"/>
          <w:szCs w:val="46"/>
        </w:rPr>
        <w:t>Kristin Thomas</w:t>
      </w:r>
    </w:p>
    <w:p w14:paraId="613E28F7" w14:textId="4F18D054" w:rsidR="00F61E88" w:rsidRDefault="00F61E88" w:rsidP="00E95235">
      <w:pPr>
        <w:spacing w:after="120"/>
        <w:jc w:val="center"/>
        <w:rPr>
          <w:rFonts w:ascii="Arial" w:hAnsi="Arial" w:cs="Arial"/>
          <w:sz w:val="18"/>
          <w:szCs w:val="18"/>
        </w:rPr>
      </w:pPr>
      <w:r w:rsidRPr="00CE0B71">
        <w:rPr>
          <w:rFonts w:ascii="Arial" w:hAnsi="Arial" w:cs="Arial"/>
          <w:sz w:val="18"/>
          <w:szCs w:val="18"/>
        </w:rPr>
        <w:t>Portland, OR | kbreannathomas@gmail.com | kristinbthomas.com | 858-752-0863</w:t>
      </w:r>
    </w:p>
    <w:p w14:paraId="541DAA96" w14:textId="77777777" w:rsidR="00E95235" w:rsidRPr="00E95235" w:rsidRDefault="00E95235" w:rsidP="00E95235">
      <w:pPr>
        <w:spacing w:after="120"/>
        <w:jc w:val="center"/>
        <w:rPr>
          <w:rFonts w:ascii="Arial" w:hAnsi="Arial" w:cs="Arial"/>
          <w:sz w:val="18"/>
          <w:szCs w:val="18"/>
        </w:rPr>
      </w:pPr>
    </w:p>
    <w:p w14:paraId="7B90F61D" w14:textId="266AF1C0" w:rsidR="00F61E88" w:rsidRDefault="00E95235" w:rsidP="00F61E88">
      <w:pPr>
        <w:jc w:val="center"/>
        <w:rPr>
          <w:rFonts w:ascii="Arial" w:hAnsi="Arial" w:cs="Arial"/>
          <w:sz w:val="16"/>
          <w:szCs w:val="16"/>
        </w:rPr>
      </w:pPr>
      <w:r>
        <w:rPr>
          <w:rFonts w:ascii="Arial" w:hAnsi="Arial" w:cs="Arial"/>
          <w:noProof/>
          <w:sz w:val="16"/>
          <w:szCs w:val="16"/>
          <w14:ligatures w14:val="standardContextual"/>
        </w:rPr>
        <mc:AlternateContent>
          <mc:Choice Requires="wps">
            <w:drawing>
              <wp:anchor distT="0" distB="0" distL="114300" distR="114300" simplePos="0" relativeHeight="251659264" behindDoc="1" locked="0" layoutInCell="1" allowOverlap="1" wp14:anchorId="63A6225A" wp14:editId="49B90E47">
                <wp:simplePos x="0" y="0"/>
                <wp:positionH relativeFrom="column">
                  <wp:posOffset>-256032</wp:posOffset>
                </wp:positionH>
                <wp:positionV relativeFrom="paragraph">
                  <wp:posOffset>166878</wp:posOffset>
                </wp:positionV>
                <wp:extent cx="7442835" cy="1676400"/>
                <wp:effectExtent l="0" t="0" r="0" b="0"/>
                <wp:wrapNone/>
                <wp:docPr id="435780574" name="Rounded Rectangle 1"/>
                <wp:cNvGraphicFramePr/>
                <a:graphic xmlns:a="http://schemas.openxmlformats.org/drawingml/2006/main">
                  <a:graphicData uri="http://schemas.microsoft.com/office/word/2010/wordprocessingShape">
                    <wps:wsp>
                      <wps:cNvSpPr/>
                      <wps:spPr>
                        <a:xfrm>
                          <a:off x="0" y="0"/>
                          <a:ext cx="7442835" cy="1676400"/>
                        </a:xfrm>
                        <a:prstGeom prst="round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16966C" id="Rounded Rectangle 1" o:spid="_x0000_s1026" style="position:absolute;margin-left:-20.15pt;margin-top:13.15pt;width:586.05pt;height:13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" fillcolor="#d9e2f3 [660]" stroked="f" strokeweight="1pt">
                <v:stroke joinstyle="miter"/>
              </v:roundrect>
            </w:pict>
          </mc:Fallback>
        </mc:AlternateContent>
      </w:r>
    </w:p>
    <w:p w14:paraId="0481E901" w14:textId="0E8BDB5B" w:rsidR="00F61E88" w:rsidRDefault="00F61E88" w:rsidP="00F61E88">
      <w:pPr>
        <w:jc w:val="center"/>
        <w:rPr>
          <w:rFonts w:ascii="Arial" w:hAnsi="Arial" w:cs="Arial"/>
          <w:sz w:val="16"/>
          <w:szCs w:val="16"/>
        </w:rPr>
      </w:pPr>
    </w:p>
    <w:p w14:paraId="23C4B0BE" w14:textId="5A0E62B3" w:rsidR="00F61E88" w:rsidRPr="00CE0B71" w:rsidRDefault="00F61E88" w:rsidP="00F61E88">
      <w:pPr>
        <w:jc w:val="center"/>
        <w:rPr>
          <w:rFonts w:ascii="Arial Black" w:hAnsi="Arial Black" w:cs="Arial"/>
          <w:b/>
          <w:bCs/>
          <w:color w:val="3414B3"/>
          <w:sz w:val="28"/>
          <w:szCs w:val="28"/>
        </w:rPr>
      </w:pPr>
      <w:r w:rsidRPr="00CE0B71">
        <w:rPr>
          <w:rFonts w:ascii="Arial Black" w:hAnsi="Arial Black" w:cs="Arial"/>
          <w:b/>
          <w:bCs/>
          <w:color w:val="3414B3"/>
          <w:sz w:val="28"/>
          <w:szCs w:val="28"/>
        </w:rPr>
        <w:t>Product Designer</w:t>
      </w:r>
    </w:p>
    <w:p w14:paraId="3F72A681" w14:textId="090C3CBC" w:rsidR="00F61E88" w:rsidRPr="00B55371" w:rsidRDefault="00F61E88" w:rsidP="00B55371">
      <w:pPr>
        <w:jc w:val="center"/>
        <w:rPr>
          <w:rFonts w:ascii="Arial" w:hAnsi="Arial" w:cs="Arial"/>
          <w:i/>
          <w:iCs/>
          <w:sz w:val="18"/>
          <w:szCs w:val="18"/>
        </w:rPr>
      </w:pPr>
      <w:r w:rsidRPr="00CE0B71">
        <w:rPr>
          <w:rFonts w:ascii="Arial" w:hAnsi="Arial" w:cs="Arial"/>
          <w:i/>
          <w:iCs/>
          <w:sz w:val="18"/>
          <w:szCs w:val="18"/>
        </w:rPr>
        <w:t>User Experience Designer | User Interface Designer | Architect | Interaction Designer</w:t>
      </w:r>
    </w:p>
    <w:p w14:paraId="6DCC989E" w14:textId="77777777" w:rsidR="00B55371" w:rsidRPr="00B55371" w:rsidRDefault="00B55371" w:rsidP="00B55371">
      <w:pPr>
        <w:pStyle w:val="NormalWeb"/>
        <w:spacing w:before="120" w:beforeAutospacing="0"/>
        <w:rPr>
          <w:rFonts w:ascii="Arial Hebrew" w:hAnsi="Arial Hebrew" w:cs="Arial Hebrew" w:hint="cs"/>
          <w:sz w:val="20"/>
          <w:szCs w:val="20"/>
        </w:rPr>
      </w:pPr>
      <w:r w:rsidRPr="00B55371">
        <w:rPr>
          <w:rFonts w:ascii="Arial Hebrew" w:hAnsi="Arial Hebrew" w:cs="Arial Hebrew" w:hint="cs"/>
          <w:sz w:val="20"/>
          <w:szCs w:val="20"/>
        </w:rPr>
        <w:t>A results-driven Product Designer with over three years of experience in creating intuitive and impactful digital products. Extensive customer service background enables empathetic and precise designs. Strong analytical and presentation skills enhance user research, wireframing, prototyping, and usability testing. Proficient in industry-standard design tools and Microsoft Office suite. Strategic mindset and excellent time management allow for balancing priorities and solving complex issues. Effective communicator and collaborator within cross-functional teams, ensuring user-centric designs align with business goals. Passionate about enhancing user experiences and innovating product interactions.</w:t>
      </w:r>
    </w:p>
    <w:p w14:paraId="7E05631B" w14:textId="77777777" w:rsidR="00E95235" w:rsidRDefault="00E95235" w:rsidP="00F61E88">
      <w:pPr>
        <w:jc w:val="center"/>
        <w:rPr>
          <w:rFonts w:ascii="Arial Hebrew" w:eastAsia="Mulish Regular" w:hAnsi="Arial Hebrew" w:cs="Arial Hebrew"/>
          <w:color w:val="000000"/>
          <w:sz w:val="16"/>
          <w:szCs w:val="16"/>
        </w:rPr>
      </w:pPr>
    </w:p>
    <w:p w14:paraId="5CA4FCD6" w14:textId="77777777" w:rsidR="00E95235" w:rsidRDefault="00E95235" w:rsidP="00F61E88">
      <w:pPr>
        <w:jc w:val="center"/>
        <w:rPr>
          <w:rFonts w:ascii="Arial Hebrew" w:eastAsia="Mulish Regular" w:hAnsi="Arial Hebrew" w:cs="Arial Hebrew"/>
          <w:color w:val="000000"/>
          <w:sz w:val="16"/>
          <w:szCs w:val="16"/>
        </w:rPr>
      </w:pPr>
    </w:p>
    <w:p w14:paraId="11E89501" w14:textId="77777777" w:rsidR="00E95235" w:rsidRPr="00F61E88" w:rsidRDefault="00E95235" w:rsidP="00F61E88">
      <w:pPr>
        <w:jc w:val="center"/>
        <w:rPr>
          <w:rFonts w:ascii="Arial" w:eastAsia="Mulish Regular" w:hAnsi="Arial" w:cs="Arial"/>
          <w:b/>
          <w:bCs/>
          <w:color w:val="000000"/>
        </w:rPr>
      </w:pPr>
    </w:p>
    <w:p w14:paraId="4E1B10B6" w14:textId="55ADF107" w:rsidR="00F61E88" w:rsidRPr="00E95235" w:rsidRDefault="00F61E88" w:rsidP="0084652D">
      <w:pPr>
        <w:spacing w:after="120"/>
        <w:jc w:val="center"/>
        <w:rPr>
          <w:rFonts w:ascii="Arial" w:hAnsi="Arial" w:cs="Arial"/>
          <w:b/>
          <w:bCs/>
          <w:color w:val="3414B3"/>
          <w:sz w:val="24"/>
          <w:szCs w:val="24"/>
          <w:u w:val="single"/>
        </w:rPr>
      </w:pPr>
      <w:r w:rsidRPr="00E95235">
        <w:rPr>
          <w:rFonts w:ascii="Arial" w:hAnsi="Arial" w:cs="Arial"/>
          <w:b/>
          <w:bCs/>
          <w:color w:val="3414B3"/>
          <w:sz w:val="24"/>
          <w:szCs w:val="24"/>
          <w:u w:val="single"/>
        </w:rPr>
        <w:t>Tools &amp; Skills</w:t>
      </w:r>
    </w:p>
    <w:p w14:paraId="5E7A9F9B" w14:textId="75DBEF77" w:rsidR="00F61E88" w:rsidRPr="00CE0B71" w:rsidRDefault="00F61E88" w:rsidP="00944697">
      <w:pPr>
        <w:autoSpaceDE w:val="0"/>
        <w:autoSpaceDN w:val="0"/>
        <w:adjustRightInd w:val="0"/>
        <w:spacing w:after="120"/>
        <w:rPr>
          <w:rFonts w:ascii="Arial Hebrew" w:eastAsiaTheme="minorHAnsi" w:hAnsi="Arial Hebrew" w:cs="Arial Hebrew"/>
          <w14:ligatures w14:val="standardContextual"/>
        </w:rPr>
      </w:pPr>
      <w:r w:rsidRPr="00CE0B71">
        <w:rPr>
          <w:rFonts w:ascii="Arial Hebrew" w:eastAsiaTheme="minorHAnsi" w:hAnsi="Arial Hebrew" w:cs="Arial Hebrew" w:hint="cs"/>
          <w14:ligatures w14:val="standardContextual"/>
        </w:rPr>
        <w:t xml:space="preserve">Sketch, Figma, </w:t>
      </w:r>
      <w:proofErr w:type="spellStart"/>
      <w:r w:rsidRPr="00CE0B71">
        <w:rPr>
          <w:rFonts w:ascii="Arial Hebrew" w:eastAsiaTheme="minorHAnsi" w:hAnsi="Arial Hebrew" w:cs="Arial Hebrew" w:hint="cs"/>
          <w14:ligatures w14:val="standardContextual"/>
        </w:rPr>
        <w:t>Figjam</w:t>
      </w:r>
      <w:proofErr w:type="spellEnd"/>
      <w:r w:rsidRPr="00CE0B71">
        <w:rPr>
          <w:rFonts w:ascii="Arial Hebrew" w:eastAsiaTheme="minorHAnsi" w:hAnsi="Arial Hebrew" w:cs="Arial Hebrew" w:hint="cs"/>
          <w14:ligatures w14:val="standardContextual"/>
        </w:rPr>
        <w:t xml:space="preserve">, Adobe Creative Suite, </w:t>
      </w:r>
      <w:proofErr w:type="spellStart"/>
      <w:r w:rsidRPr="00CE0B71">
        <w:rPr>
          <w:rFonts w:ascii="Arial Hebrew" w:eastAsiaTheme="minorHAnsi" w:hAnsi="Arial Hebrew" w:cs="Arial Hebrew" w:hint="cs"/>
          <w14:ligatures w14:val="standardContextual"/>
        </w:rPr>
        <w:t>InVision</w:t>
      </w:r>
      <w:proofErr w:type="spellEnd"/>
      <w:r w:rsidRPr="00CE0B71">
        <w:rPr>
          <w:rFonts w:ascii="Arial Hebrew" w:eastAsiaTheme="minorHAnsi" w:hAnsi="Arial Hebrew" w:cs="Arial Hebrew" w:hint="cs"/>
          <w14:ligatures w14:val="standardContextual"/>
        </w:rPr>
        <w:t xml:space="preserve">, Axure, </w:t>
      </w:r>
      <w:proofErr w:type="spellStart"/>
      <w:r w:rsidRPr="00CE0B71">
        <w:rPr>
          <w:rFonts w:ascii="Arial Hebrew" w:eastAsiaTheme="minorHAnsi" w:hAnsi="Arial Hebrew" w:cs="Arial Hebrew" w:hint="cs"/>
          <w14:ligatures w14:val="standardContextual"/>
        </w:rPr>
        <w:t>Contentful</w:t>
      </w:r>
      <w:proofErr w:type="spellEnd"/>
      <w:r w:rsidRPr="00CE0B71">
        <w:rPr>
          <w:rFonts w:ascii="Arial Hebrew" w:eastAsiaTheme="minorHAnsi" w:hAnsi="Arial Hebrew" w:cs="Arial Hebrew" w:hint="cs"/>
          <w14:ligatures w14:val="standardContextual"/>
        </w:rPr>
        <w:t xml:space="preserve">, </w:t>
      </w:r>
      <w:proofErr w:type="spellStart"/>
      <w:r w:rsidRPr="00CE0B71">
        <w:rPr>
          <w:rFonts w:ascii="Arial Hebrew" w:eastAsiaTheme="minorHAnsi" w:hAnsi="Arial Hebrew" w:cs="Arial Hebrew" w:hint="cs"/>
          <w14:ligatures w14:val="standardContextual"/>
        </w:rPr>
        <w:t>UserTesting</w:t>
      </w:r>
      <w:proofErr w:type="spellEnd"/>
      <w:r w:rsidRPr="00CE0B71">
        <w:rPr>
          <w:rFonts w:ascii="Arial Hebrew" w:eastAsiaTheme="minorHAnsi" w:hAnsi="Arial Hebrew" w:cs="Arial Hebrew" w:hint="cs"/>
          <w14:ligatures w14:val="standardContextual"/>
        </w:rPr>
        <w:t>, User Research, Interaction Design, Visual Design, Communication, Collaboration, User Testing, Accessibility, Critical Thinking, Problem Solving, Receptive</w:t>
      </w:r>
    </w:p>
    <w:p w14:paraId="5F28396F" w14:textId="44626426" w:rsidR="00944697" w:rsidRPr="00944697" w:rsidRDefault="00944697" w:rsidP="00944697">
      <w:pPr>
        <w:autoSpaceDE w:val="0"/>
        <w:autoSpaceDN w:val="0"/>
        <w:adjustRightInd w:val="0"/>
        <w:spacing w:after="120"/>
        <w:rPr>
          <w:rFonts w:ascii="Arial Hebrew" w:eastAsiaTheme="minorHAnsi" w:hAnsi="Arial Hebrew" w:cs="Arial Hebrew"/>
          <w:sz w:val="16"/>
          <w:szCs w:val="16"/>
          <w14:ligatures w14:val="standardContextual"/>
        </w:rPr>
      </w:pPr>
    </w:p>
    <w:p w14:paraId="2CDA6FEC" w14:textId="0D046D17" w:rsidR="00F61E88" w:rsidRPr="00E95235" w:rsidRDefault="00F61E88" w:rsidP="0084652D">
      <w:pPr>
        <w:spacing w:after="120"/>
        <w:jc w:val="center"/>
        <w:rPr>
          <w:rFonts w:ascii="Arial" w:hAnsi="Arial" w:cs="Arial"/>
          <w:b/>
          <w:bCs/>
          <w:color w:val="3414B3"/>
          <w:sz w:val="24"/>
          <w:szCs w:val="24"/>
          <w:u w:val="single"/>
        </w:rPr>
      </w:pPr>
      <w:r w:rsidRPr="00E95235">
        <w:rPr>
          <w:rFonts w:ascii="Arial" w:hAnsi="Arial" w:cs="Arial"/>
          <w:b/>
          <w:bCs/>
          <w:color w:val="3414B3"/>
          <w:sz w:val="24"/>
          <w:szCs w:val="24"/>
          <w:u w:val="single"/>
        </w:rPr>
        <w:t>Certifications</w:t>
      </w:r>
    </w:p>
    <w:p w14:paraId="4A5FA69D" w14:textId="6C744001" w:rsidR="00F61E88" w:rsidRPr="00CE0B71" w:rsidRDefault="00F61E88" w:rsidP="00944697">
      <w:pPr>
        <w:spacing w:after="60"/>
        <w:rPr>
          <w:rFonts w:ascii="Arial Hebrew" w:hAnsi="Arial Hebrew" w:cs="Arial Hebrew"/>
          <w:b/>
          <w:bCs/>
          <w:i/>
          <w:iCs/>
          <w:color w:val="0D0D0D" w:themeColor="text1" w:themeTint="F2"/>
        </w:rPr>
      </w:pPr>
      <w:proofErr w:type="spellStart"/>
      <w:r w:rsidRPr="00CE0B71">
        <w:rPr>
          <w:rFonts w:ascii="Arial Hebrew" w:hAnsi="Arial Hebrew" w:cs="Arial Hebrew" w:hint="cs"/>
          <w:b/>
          <w:bCs/>
          <w:i/>
          <w:iCs/>
          <w:color w:val="0D0D0D" w:themeColor="text1" w:themeTint="F2"/>
        </w:rPr>
        <w:t>CareerFoundry</w:t>
      </w:r>
      <w:proofErr w:type="spellEnd"/>
      <w:r w:rsidRPr="00CE0B71">
        <w:rPr>
          <w:rFonts w:ascii="Arial Hebrew" w:hAnsi="Arial Hebrew" w:cs="Arial Hebrew" w:hint="cs"/>
          <w:b/>
          <w:bCs/>
          <w:i/>
          <w:iCs/>
          <w:color w:val="0D0D0D" w:themeColor="text1" w:themeTint="F2"/>
        </w:rPr>
        <w:t xml:space="preserve"> Bootcamp</w:t>
      </w:r>
    </w:p>
    <w:p w14:paraId="32A975B6" w14:textId="77777777" w:rsidR="00F61E88" w:rsidRDefault="00F61E88" w:rsidP="0013278B">
      <w:pPr>
        <w:pStyle w:val="ListParagraph"/>
        <w:numPr>
          <w:ilvl w:val="0"/>
          <w:numId w:val="2"/>
        </w:numPr>
        <w:rPr>
          <w:rFonts w:ascii="Cambria" w:hAnsi="Cambria" w:cs="Arial Hebrew"/>
          <w:color w:val="0D0D0D" w:themeColor="text1" w:themeTint="F2"/>
          <w:sz w:val="18"/>
          <w:szCs w:val="18"/>
        </w:rPr>
        <w:sectPr w:rsidR="00F61E88" w:rsidSect="00F61E88">
          <w:pgSz w:w="12240" w:h="15840"/>
          <w:pgMar w:top="720" w:right="720" w:bottom="720" w:left="720" w:header="720" w:footer="720" w:gutter="0"/>
          <w:cols w:space="720"/>
          <w:docGrid w:linePitch="360"/>
        </w:sectPr>
      </w:pPr>
    </w:p>
    <w:p w14:paraId="2352FC1C" w14:textId="60070FDA" w:rsidR="00F61E88" w:rsidRPr="00CE0B71" w:rsidRDefault="00F61E88" w:rsidP="0013278B">
      <w:pPr>
        <w:pStyle w:val="ListParagraph"/>
        <w:numPr>
          <w:ilvl w:val="0"/>
          <w:numId w:val="2"/>
        </w:numPr>
        <w:rPr>
          <w:rFonts w:ascii="Arial Hebrew" w:hAnsi="Arial Hebrew" w:cs="Arial Hebrew"/>
          <w:color w:val="0D0D0D" w:themeColor="text1" w:themeTint="F2"/>
          <w:sz w:val="20"/>
          <w:szCs w:val="20"/>
        </w:rPr>
      </w:pPr>
      <w:r w:rsidRPr="00CE0B71">
        <w:rPr>
          <w:rFonts w:ascii="Arial Hebrew" w:hAnsi="Arial Hebrew" w:cs="Arial Hebrew" w:hint="cs"/>
          <w:color w:val="0D0D0D" w:themeColor="text1" w:themeTint="F2"/>
          <w:sz w:val="20"/>
          <w:szCs w:val="20"/>
        </w:rPr>
        <w:t>UI Immersion</w:t>
      </w:r>
    </w:p>
    <w:p w14:paraId="112393C7" w14:textId="5D97329E" w:rsidR="00F61E88" w:rsidRPr="00CE0B71" w:rsidRDefault="00F61E88" w:rsidP="0013278B">
      <w:pPr>
        <w:pStyle w:val="ListParagraph"/>
        <w:numPr>
          <w:ilvl w:val="0"/>
          <w:numId w:val="2"/>
        </w:numPr>
        <w:rPr>
          <w:rFonts w:ascii="Arial Hebrew" w:hAnsi="Arial Hebrew" w:cs="Arial Hebrew"/>
          <w:color w:val="0D0D0D" w:themeColor="text1" w:themeTint="F2"/>
          <w:sz w:val="20"/>
          <w:szCs w:val="20"/>
        </w:rPr>
      </w:pPr>
      <w:r w:rsidRPr="00CE0B71">
        <w:rPr>
          <w:rFonts w:ascii="Arial Hebrew" w:hAnsi="Arial Hebrew" w:cs="Arial Hebrew" w:hint="cs"/>
          <w:color w:val="0D0D0D" w:themeColor="text1" w:themeTint="F2"/>
          <w:sz w:val="20"/>
          <w:szCs w:val="20"/>
        </w:rPr>
        <w:t>UX Immersion</w:t>
      </w:r>
    </w:p>
    <w:p w14:paraId="74794FEB" w14:textId="272CE370" w:rsidR="00F61E88" w:rsidRPr="00CE0B71" w:rsidRDefault="00F61E88" w:rsidP="0013278B">
      <w:pPr>
        <w:pStyle w:val="ListParagraph"/>
        <w:numPr>
          <w:ilvl w:val="0"/>
          <w:numId w:val="2"/>
        </w:numPr>
        <w:rPr>
          <w:rFonts w:ascii="Arial Hebrew" w:hAnsi="Arial Hebrew" w:cs="Arial Hebrew"/>
          <w:color w:val="0D0D0D" w:themeColor="text1" w:themeTint="F2"/>
          <w:sz w:val="20"/>
          <w:szCs w:val="20"/>
        </w:rPr>
      </w:pPr>
      <w:r w:rsidRPr="00CE0B71">
        <w:rPr>
          <w:rFonts w:ascii="Arial Hebrew" w:hAnsi="Arial Hebrew" w:cs="Arial Hebrew" w:hint="cs"/>
          <w:color w:val="0D0D0D" w:themeColor="text1" w:themeTint="F2"/>
          <w:sz w:val="20"/>
          <w:szCs w:val="20"/>
        </w:rPr>
        <w:t>Product Management</w:t>
      </w:r>
    </w:p>
    <w:p w14:paraId="690CEDDE" w14:textId="77777777" w:rsidR="00F61E88" w:rsidRPr="00CE0B71" w:rsidRDefault="00F61E88" w:rsidP="0013278B">
      <w:pPr>
        <w:pStyle w:val="ListParagraph"/>
        <w:numPr>
          <w:ilvl w:val="0"/>
          <w:numId w:val="2"/>
        </w:numPr>
        <w:rPr>
          <w:rFonts w:ascii="Arial Hebrew" w:hAnsi="Arial Hebrew" w:cs="Arial Hebrew"/>
          <w:color w:val="0D0D0D" w:themeColor="text1" w:themeTint="F2"/>
          <w:sz w:val="20"/>
          <w:szCs w:val="20"/>
        </w:rPr>
      </w:pPr>
      <w:r w:rsidRPr="00CE0B71">
        <w:rPr>
          <w:rFonts w:ascii="Arial Hebrew" w:hAnsi="Arial Hebrew" w:cs="Arial Hebrew" w:hint="cs"/>
          <w:color w:val="0D0D0D" w:themeColor="text1" w:themeTint="F2"/>
          <w:sz w:val="20"/>
          <w:szCs w:val="20"/>
        </w:rPr>
        <w:t>Voice User Interface Design</w:t>
      </w:r>
    </w:p>
    <w:p w14:paraId="55CD13B1" w14:textId="77777777" w:rsidR="0013278B" w:rsidRDefault="0013278B" w:rsidP="0013278B">
      <w:pPr>
        <w:rPr>
          <w:rFonts w:ascii="Arial Hebrew" w:hAnsi="Arial Hebrew" w:cs="Arial Hebrew"/>
          <w:color w:val="0D0D0D" w:themeColor="text1" w:themeTint="F2"/>
          <w:sz w:val="16"/>
          <w:szCs w:val="16"/>
        </w:rPr>
      </w:pPr>
    </w:p>
    <w:p w14:paraId="2A159E69" w14:textId="69CB3363" w:rsidR="0013278B" w:rsidRPr="0013278B" w:rsidRDefault="0013278B" w:rsidP="0013278B">
      <w:pPr>
        <w:rPr>
          <w:rFonts w:ascii="Arial Hebrew" w:hAnsi="Arial Hebrew" w:cs="Arial Hebrew"/>
          <w:color w:val="0D0D0D" w:themeColor="text1" w:themeTint="F2"/>
          <w:sz w:val="16"/>
          <w:szCs w:val="16"/>
        </w:rPr>
        <w:sectPr w:rsidR="0013278B" w:rsidRPr="0013278B" w:rsidSect="00F61E88">
          <w:type w:val="continuous"/>
          <w:pgSz w:w="12240" w:h="15840"/>
          <w:pgMar w:top="720" w:right="720" w:bottom="720" w:left="720" w:header="720" w:footer="720" w:gutter="0"/>
          <w:cols w:num="3" w:space="720"/>
          <w:docGrid w:linePitch="360"/>
        </w:sectPr>
      </w:pPr>
    </w:p>
    <w:p w14:paraId="6A2521BB" w14:textId="573D27F4" w:rsidR="00F61E88" w:rsidRPr="00CE0B71" w:rsidRDefault="00F61E88" w:rsidP="0013278B">
      <w:pPr>
        <w:spacing w:before="120"/>
        <w:rPr>
          <w:rFonts w:ascii="Arial Hebrew" w:hAnsi="Arial Hebrew" w:cs="Arial Hebrew"/>
          <w:b/>
          <w:bCs/>
          <w:i/>
          <w:iCs/>
          <w:color w:val="0D0D0D" w:themeColor="text1" w:themeTint="F2"/>
        </w:rPr>
      </w:pPr>
      <w:r w:rsidRPr="00CE0B71">
        <w:rPr>
          <w:rFonts w:ascii="Arial Hebrew" w:hAnsi="Arial Hebrew" w:cs="Arial Hebrew" w:hint="cs"/>
          <w:b/>
          <w:bCs/>
          <w:i/>
          <w:iCs/>
          <w:color w:val="0D0D0D" w:themeColor="text1" w:themeTint="F2"/>
        </w:rPr>
        <w:t>International Association of Accessibility Professionals</w:t>
      </w:r>
    </w:p>
    <w:p w14:paraId="0E7FA2CB" w14:textId="3D1F1BF0" w:rsidR="00F61E88" w:rsidRPr="00CE0B71" w:rsidRDefault="00F61E88" w:rsidP="0013278B">
      <w:pPr>
        <w:pStyle w:val="ListParagraph"/>
        <w:numPr>
          <w:ilvl w:val="0"/>
          <w:numId w:val="3"/>
        </w:numPr>
        <w:rPr>
          <w:rFonts w:ascii="Arial Hebrew" w:hAnsi="Arial Hebrew" w:cs="Arial Hebrew"/>
          <w:i/>
          <w:iCs/>
          <w:color w:val="0D0D0D" w:themeColor="text1" w:themeTint="F2"/>
          <w:sz w:val="20"/>
          <w:szCs w:val="20"/>
        </w:rPr>
      </w:pPr>
      <w:r w:rsidRPr="00CE0B71">
        <w:rPr>
          <w:rFonts w:ascii="Arial Hebrew" w:hAnsi="Arial Hebrew" w:cs="Arial Hebrew" w:hint="cs"/>
          <w:color w:val="0D0D0D" w:themeColor="text1" w:themeTint="F2"/>
          <w:sz w:val="20"/>
          <w:szCs w:val="20"/>
        </w:rPr>
        <w:t xml:space="preserve">Certified Professional in </w:t>
      </w:r>
      <w:r w:rsidR="00A72CFC" w:rsidRPr="00CE0B71">
        <w:rPr>
          <w:rFonts w:ascii="Arial Hebrew" w:hAnsi="Arial Hebrew" w:cs="Arial Hebrew"/>
          <w:color w:val="0D0D0D" w:themeColor="text1" w:themeTint="F2"/>
          <w:sz w:val="20"/>
          <w:szCs w:val="20"/>
        </w:rPr>
        <w:t>Accessibility</w:t>
      </w:r>
      <w:r w:rsidRPr="00CE0B71">
        <w:rPr>
          <w:rFonts w:ascii="Arial Hebrew" w:hAnsi="Arial Hebrew" w:cs="Arial Hebrew" w:hint="cs"/>
          <w:color w:val="0D0D0D" w:themeColor="text1" w:themeTint="F2"/>
          <w:sz w:val="20"/>
          <w:szCs w:val="20"/>
        </w:rPr>
        <w:t xml:space="preserve"> Core Compet</w:t>
      </w:r>
      <w:r w:rsidR="0013278B" w:rsidRPr="00CE0B71">
        <w:rPr>
          <w:rFonts w:ascii="Arial Hebrew" w:hAnsi="Arial Hebrew" w:cs="Arial Hebrew" w:hint="cs"/>
          <w:color w:val="0D0D0D" w:themeColor="text1" w:themeTint="F2"/>
          <w:sz w:val="20"/>
          <w:szCs w:val="20"/>
        </w:rPr>
        <w:t>encies (CPACC) – August 2024 Completion</w:t>
      </w:r>
    </w:p>
    <w:p w14:paraId="36B23906" w14:textId="5F751581" w:rsidR="0013278B" w:rsidRDefault="0013278B" w:rsidP="00944697">
      <w:pPr>
        <w:rPr>
          <w:rFonts w:ascii="Arial" w:hAnsi="Arial" w:cs="Arial"/>
          <w:i/>
          <w:iCs/>
          <w:color w:val="0D0D0D" w:themeColor="text1" w:themeTint="F2"/>
          <w:sz w:val="18"/>
          <w:szCs w:val="18"/>
        </w:rPr>
      </w:pPr>
    </w:p>
    <w:p w14:paraId="2D0F6AFE" w14:textId="47471F9E" w:rsidR="00944697" w:rsidRPr="00944697" w:rsidRDefault="00944697" w:rsidP="00944697">
      <w:pPr>
        <w:rPr>
          <w:rFonts w:ascii="Arial" w:hAnsi="Arial" w:cs="Arial"/>
          <w:i/>
          <w:iCs/>
          <w:color w:val="0D0D0D" w:themeColor="text1" w:themeTint="F2"/>
          <w:sz w:val="18"/>
          <w:szCs w:val="18"/>
        </w:rPr>
      </w:pPr>
    </w:p>
    <w:p w14:paraId="4BCF52BB" w14:textId="7DD9D322" w:rsidR="00F61E88" w:rsidRPr="00E95235" w:rsidRDefault="00F61E88" w:rsidP="00944697">
      <w:pPr>
        <w:jc w:val="center"/>
        <w:rPr>
          <w:rFonts w:ascii="Arial" w:hAnsi="Arial" w:cs="Arial"/>
          <w:b/>
          <w:bCs/>
          <w:color w:val="3414B3"/>
          <w:sz w:val="24"/>
          <w:szCs w:val="24"/>
          <w:u w:val="single"/>
        </w:rPr>
      </w:pPr>
      <w:r w:rsidRPr="00E95235">
        <w:rPr>
          <w:rFonts w:ascii="Arial" w:hAnsi="Arial" w:cs="Arial"/>
          <w:b/>
          <w:bCs/>
          <w:color w:val="3414B3"/>
          <w:sz w:val="24"/>
          <w:szCs w:val="24"/>
          <w:u w:val="single"/>
        </w:rPr>
        <w:t xml:space="preserve">Work Experience </w:t>
      </w:r>
    </w:p>
    <w:p w14:paraId="652077A7" w14:textId="02027CF9" w:rsidR="0013278B" w:rsidRPr="00E95235" w:rsidRDefault="0013278B" w:rsidP="00944697">
      <w:pPr>
        <w:spacing w:before="60" w:after="60"/>
        <w:rPr>
          <w:rFonts w:ascii="Arial" w:hAnsi="Arial" w:cs="Arial"/>
          <w:b/>
          <w:bCs/>
          <w:color w:val="3414B3"/>
          <w:sz w:val="18"/>
          <w:szCs w:val="18"/>
        </w:rPr>
      </w:pPr>
      <w:r w:rsidRPr="00CE0B71">
        <w:rPr>
          <w:rFonts w:ascii="Arial Hebrew" w:hAnsi="Arial Hebrew" w:cs="Arial Hebrew" w:hint="cs"/>
          <w:b/>
          <w:bCs/>
          <w:color w:val="3414B3"/>
          <w:sz w:val="22"/>
          <w:szCs w:val="22"/>
        </w:rPr>
        <w:t xml:space="preserve">Driveway | </w:t>
      </w:r>
      <w:r w:rsidRPr="00CE0B71">
        <w:rPr>
          <w:rFonts w:ascii="Arial Hebrew" w:hAnsi="Arial Hebrew" w:cs="Arial Hebrew" w:hint="cs"/>
          <w:i/>
          <w:iCs/>
          <w:color w:val="3414B3"/>
          <w:sz w:val="22"/>
          <w:szCs w:val="22"/>
        </w:rPr>
        <w:t>Tigard, OR</w:t>
      </w:r>
      <w:r w:rsidRPr="00CE0B71">
        <w:rPr>
          <w:rFonts w:ascii="Arial" w:hAnsi="Arial" w:cs="Arial"/>
          <w:i/>
          <w:iCs/>
          <w:color w:val="3414B3"/>
          <w:sz w:val="22"/>
          <w:szCs w:val="22"/>
        </w:rPr>
        <w:t xml:space="preserve">  </w:t>
      </w:r>
      <w:r w:rsidRPr="00CE0B71">
        <w:rPr>
          <w:rFonts w:ascii="Arial" w:hAnsi="Arial" w:cs="Arial"/>
          <w:i/>
          <w:iCs/>
          <w:color w:val="3414B3"/>
          <w:sz w:val="22"/>
          <w:szCs w:val="22"/>
        </w:rPr>
        <w:tab/>
      </w:r>
      <w:r>
        <w:rPr>
          <w:rFonts w:ascii="Arial" w:hAnsi="Arial" w:cs="Arial"/>
          <w:i/>
          <w:iCs/>
          <w:color w:val="3414B3"/>
          <w:sz w:val="18"/>
          <w:szCs w:val="18"/>
        </w:rPr>
        <w:tab/>
      </w:r>
      <w:r>
        <w:rPr>
          <w:rFonts w:ascii="Arial" w:hAnsi="Arial" w:cs="Arial"/>
          <w:i/>
          <w:iCs/>
          <w:color w:val="3414B3"/>
          <w:sz w:val="18"/>
          <w:szCs w:val="18"/>
        </w:rPr>
        <w:tab/>
      </w:r>
      <w:r>
        <w:rPr>
          <w:rFonts w:ascii="Arial" w:hAnsi="Arial" w:cs="Arial"/>
          <w:i/>
          <w:iCs/>
          <w:color w:val="3414B3"/>
          <w:sz w:val="18"/>
          <w:szCs w:val="18"/>
        </w:rPr>
        <w:tab/>
      </w:r>
      <w:r>
        <w:rPr>
          <w:rFonts w:ascii="Arial" w:hAnsi="Arial" w:cs="Arial"/>
          <w:i/>
          <w:iCs/>
          <w:color w:val="3414B3"/>
          <w:sz w:val="18"/>
          <w:szCs w:val="18"/>
        </w:rPr>
        <w:tab/>
      </w:r>
      <w:r>
        <w:rPr>
          <w:rFonts w:ascii="Arial" w:hAnsi="Arial" w:cs="Arial"/>
          <w:i/>
          <w:iCs/>
          <w:color w:val="3414B3"/>
          <w:sz w:val="18"/>
          <w:szCs w:val="18"/>
        </w:rPr>
        <w:tab/>
      </w:r>
      <w:r>
        <w:rPr>
          <w:rFonts w:ascii="Arial" w:hAnsi="Arial" w:cs="Arial"/>
          <w:i/>
          <w:iCs/>
          <w:color w:val="3414B3"/>
          <w:sz w:val="18"/>
          <w:szCs w:val="18"/>
        </w:rPr>
        <w:tab/>
      </w:r>
      <w:r>
        <w:rPr>
          <w:rFonts w:ascii="Arial" w:hAnsi="Arial" w:cs="Arial"/>
          <w:i/>
          <w:iCs/>
          <w:color w:val="3414B3"/>
          <w:sz w:val="18"/>
          <w:szCs w:val="18"/>
        </w:rPr>
        <w:tab/>
      </w:r>
      <w:r>
        <w:rPr>
          <w:rFonts w:ascii="Arial" w:hAnsi="Arial" w:cs="Arial"/>
          <w:i/>
          <w:iCs/>
          <w:color w:val="3414B3"/>
          <w:sz w:val="18"/>
          <w:szCs w:val="18"/>
        </w:rPr>
        <w:tab/>
      </w:r>
      <w:r w:rsidRPr="00E95235">
        <w:rPr>
          <w:rFonts w:ascii="Arial Hebrew" w:hAnsi="Arial Hebrew" w:cs="Arial Hebrew" w:hint="cs"/>
          <w:b/>
          <w:bCs/>
          <w:color w:val="3414B3"/>
          <w:sz w:val="18"/>
          <w:szCs w:val="18"/>
        </w:rPr>
        <w:t>Apr 2022 – June 2024</w:t>
      </w:r>
    </w:p>
    <w:p w14:paraId="6C33BC87" w14:textId="05E4FA9B" w:rsidR="00F61E88" w:rsidRPr="00CE0B71" w:rsidRDefault="0013278B" w:rsidP="0013278B">
      <w:pPr>
        <w:spacing w:after="60"/>
        <w:rPr>
          <w:rFonts w:ascii="Arial Hebrew" w:hAnsi="Arial Hebrew" w:cs="Arial Hebrew"/>
          <w:b/>
          <w:bCs/>
          <w:color w:val="0D0D0D" w:themeColor="text1" w:themeTint="F2"/>
        </w:rPr>
      </w:pPr>
      <w:r w:rsidRPr="00CE0B71">
        <w:rPr>
          <w:rFonts w:ascii="Arial Hebrew" w:hAnsi="Arial Hebrew" w:cs="Arial Hebrew" w:hint="cs"/>
          <w:b/>
          <w:bCs/>
          <w:color w:val="0D0D0D" w:themeColor="text1" w:themeTint="F2"/>
        </w:rPr>
        <w:t>Product Designer</w:t>
      </w:r>
    </w:p>
    <w:p w14:paraId="0F542D78" w14:textId="154BAD2C" w:rsidR="0013278B" w:rsidRPr="00CE0B71" w:rsidRDefault="0013278B" w:rsidP="0013278B">
      <w:pPr>
        <w:pStyle w:val="ListParagraph"/>
        <w:numPr>
          <w:ilvl w:val="0"/>
          <w:numId w:val="3"/>
        </w:numPr>
        <w:autoSpaceDE w:val="0"/>
        <w:autoSpaceDN w:val="0"/>
        <w:adjustRightInd w:val="0"/>
        <w:rPr>
          <w:rFonts w:ascii="Arial Hebrew" w:hAnsi="Arial Hebrew" w:cs="Arial Hebrew"/>
          <w:sz w:val="20"/>
          <w:szCs w:val="20"/>
        </w:rPr>
      </w:pPr>
      <w:r w:rsidRPr="00CE0B71">
        <w:rPr>
          <w:rFonts w:ascii="Arial Hebrew" w:hAnsi="Arial Hebrew" w:cs="Arial Hebrew" w:hint="cs"/>
          <w:sz w:val="20"/>
          <w:szCs w:val="20"/>
        </w:rPr>
        <w:t>Developed multiple revenue-driving components applied across the site and led a comprehensive update of the Service landing page, significantly increasing daily user engagement.</w:t>
      </w:r>
    </w:p>
    <w:p w14:paraId="2B6106F2" w14:textId="77777777" w:rsidR="0013278B" w:rsidRPr="00CE0B71" w:rsidRDefault="0013278B" w:rsidP="0013278B">
      <w:pPr>
        <w:pStyle w:val="ListParagraph"/>
        <w:numPr>
          <w:ilvl w:val="0"/>
          <w:numId w:val="3"/>
        </w:numPr>
        <w:autoSpaceDE w:val="0"/>
        <w:autoSpaceDN w:val="0"/>
        <w:adjustRightInd w:val="0"/>
        <w:rPr>
          <w:rFonts w:ascii="Arial Hebrew" w:hAnsi="Arial Hebrew" w:cs="Arial Hebrew"/>
          <w:sz w:val="20"/>
          <w:szCs w:val="20"/>
        </w:rPr>
      </w:pPr>
      <w:r w:rsidRPr="00CE0B71">
        <w:rPr>
          <w:rFonts w:ascii="Arial Hebrew" w:hAnsi="Arial Hebrew" w:cs="Arial Hebrew" w:hint="cs"/>
          <w:sz w:val="20"/>
          <w:szCs w:val="20"/>
        </w:rPr>
        <w:t>As a member of the top-performing Enhancements team, spearheaded the implementation of site-wide updates in alignment with brand standards, resulting in a 30% increase in daily interaction.</w:t>
      </w:r>
    </w:p>
    <w:p w14:paraId="44544E27" w14:textId="713764F7" w:rsidR="0013278B" w:rsidRPr="00CE0B71" w:rsidRDefault="0013278B" w:rsidP="0013278B">
      <w:pPr>
        <w:pStyle w:val="ListParagraph"/>
        <w:numPr>
          <w:ilvl w:val="0"/>
          <w:numId w:val="3"/>
        </w:numPr>
        <w:autoSpaceDE w:val="0"/>
        <w:autoSpaceDN w:val="0"/>
        <w:adjustRightInd w:val="0"/>
        <w:rPr>
          <w:rFonts w:ascii="Arial Hebrew" w:hAnsi="Arial Hebrew" w:cs="Arial Hebrew"/>
          <w:sz w:val="20"/>
          <w:szCs w:val="20"/>
        </w:rPr>
      </w:pPr>
      <w:r w:rsidRPr="00CE0B71">
        <w:rPr>
          <w:rFonts w:ascii="Arial Hebrew" w:hAnsi="Arial Hebrew" w:cs="Arial Hebrew" w:hint="cs"/>
          <w:sz w:val="20"/>
          <w:szCs w:val="20"/>
        </w:rPr>
        <w:t>Collaborated on a design team to create an engaging Ecosystem, fostering daily interaction beyond transactional needs.</w:t>
      </w:r>
    </w:p>
    <w:p w14:paraId="47A2DDB8" w14:textId="62FD5434" w:rsidR="0013278B" w:rsidRPr="00CE0B71" w:rsidRDefault="0013278B" w:rsidP="0013278B">
      <w:pPr>
        <w:pStyle w:val="ListParagraph"/>
        <w:numPr>
          <w:ilvl w:val="0"/>
          <w:numId w:val="3"/>
        </w:numPr>
        <w:rPr>
          <w:rFonts w:ascii="Arial Hebrew" w:hAnsi="Arial Hebrew" w:cs="Arial Hebrew"/>
          <w:b/>
          <w:bCs/>
          <w:color w:val="0D0D0D" w:themeColor="text1" w:themeTint="F2"/>
          <w:sz w:val="20"/>
          <w:szCs w:val="20"/>
        </w:rPr>
      </w:pPr>
      <w:r w:rsidRPr="00CE0B71">
        <w:rPr>
          <w:rFonts w:ascii="Arial Hebrew" w:hAnsi="Arial Hebrew" w:cs="Arial Hebrew" w:hint="cs"/>
          <w:sz w:val="20"/>
          <w:szCs w:val="20"/>
        </w:rPr>
        <w:t>Created, updated, and published components in the Design System library, lowering our workload by 10% per project while staying Brand aligned.</w:t>
      </w:r>
    </w:p>
    <w:p w14:paraId="618B9260" w14:textId="65D95E64" w:rsidR="0013278B" w:rsidRPr="00CE0B71" w:rsidRDefault="0013278B" w:rsidP="0013278B">
      <w:pPr>
        <w:spacing w:before="60" w:after="60"/>
        <w:rPr>
          <w:rFonts w:ascii="Arial Hebrew" w:hAnsi="Arial Hebrew" w:cs="Arial Hebrew"/>
          <w:b/>
          <w:bCs/>
          <w:color w:val="0D0D0D" w:themeColor="text1" w:themeTint="F2"/>
        </w:rPr>
      </w:pPr>
      <w:r w:rsidRPr="00CE0B71">
        <w:rPr>
          <w:rFonts w:ascii="Arial Hebrew" w:hAnsi="Arial Hebrew" w:cs="Arial Hebrew" w:hint="cs"/>
          <w:b/>
          <w:bCs/>
          <w:color w:val="0D0D0D" w:themeColor="text1" w:themeTint="F2"/>
        </w:rPr>
        <w:t>Associate Designer</w:t>
      </w:r>
    </w:p>
    <w:p w14:paraId="1E7E6C03" w14:textId="76E627C4" w:rsidR="0013278B" w:rsidRPr="00CE0B71" w:rsidRDefault="0013278B" w:rsidP="0013278B">
      <w:pPr>
        <w:pStyle w:val="ListParagraph"/>
        <w:numPr>
          <w:ilvl w:val="0"/>
          <w:numId w:val="4"/>
        </w:numPr>
        <w:rPr>
          <w:rFonts w:ascii="Arial Hebrew" w:hAnsi="Arial Hebrew" w:cs="Arial Hebrew"/>
          <w:b/>
          <w:bCs/>
          <w:color w:val="0D0D0D" w:themeColor="text1" w:themeTint="F2"/>
          <w:sz w:val="20"/>
          <w:szCs w:val="20"/>
        </w:rPr>
      </w:pPr>
      <w:r w:rsidRPr="00CE0B71">
        <w:rPr>
          <w:rFonts w:ascii="Arial Hebrew" w:hAnsi="Arial Hebrew" w:cs="Arial Hebrew" w:hint="cs"/>
          <w:sz w:val="20"/>
          <w:szCs w:val="20"/>
        </w:rPr>
        <w:t>Redesigned the internal employee appreciation page from ideation to implementation, collaborating with engineers and stakeholders, resulting in a 100% increase in usage.</w:t>
      </w:r>
    </w:p>
    <w:p w14:paraId="67E43A2D" w14:textId="1B3F55AF" w:rsidR="0013278B" w:rsidRPr="00CE0B71" w:rsidRDefault="0013278B" w:rsidP="0013278B">
      <w:pPr>
        <w:pStyle w:val="ListParagraph"/>
        <w:numPr>
          <w:ilvl w:val="0"/>
          <w:numId w:val="4"/>
        </w:numPr>
        <w:rPr>
          <w:rFonts w:ascii="Arial Hebrew" w:hAnsi="Arial Hebrew" w:cs="Arial Hebrew"/>
          <w:b/>
          <w:bCs/>
          <w:color w:val="0D0D0D" w:themeColor="text1" w:themeTint="F2"/>
          <w:sz w:val="20"/>
          <w:szCs w:val="20"/>
        </w:rPr>
      </w:pPr>
      <w:r w:rsidRPr="00CE0B71">
        <w:rPr>
          <w:rFonts w:ascii="Arial Hebrew" w:hAnsi="Arial Hebrew" w:cs="Arial Hebrew" w:hint="cs"/>
          <w:sz w:val="20"/>
          <w:szCs w:val="20"/>
        </w:rPr>
        <w:t>Provided design support to cross-functional teams on 18+ projects, improving collaboration and efficiency by 20%, resulting in a drastic reduction in project completion time and a 15% increase in user satisfaction.</w:t>
      </w:r>
    </w:p>
    <w:p w14:paraId="114D49BB" w14:textId="729401F2" w:rsidR="0013278B" w:rsidRPr="0084652D" w:rsidRDefault="0013278B" w:rsidP="00944697">
      <w:pPr>
        <w:spacing w:before="60" w:after="60"/>
        <w:rPr>
          <w:rFonts w:ascii="Arial Hebrew" w:hAnsi="Arial Hebrew" w:cs="Arial Hebrew"/>
          <w:b/>
          <w:bCs/>
          <w:color w:val="3414B3"/>
          <w:sz w:val="18"/>
          <w:szCs w:val="18"/>
        </w:rPr>
      </w:pPr>
      <w:r w:rsidRPr="00CE0B71">
        <w:rPr>
          <w:rFonts w:ascii="Arial Hebrew" w:hAnsi="Arial Hebrew" w:cs="Arial Hebrew" w:hint="cs"/>
          <w:b/>
          <w:bCs/>
          <w:color w:val="3414B3"/>
          <w:sz w:val="22"/>
          <w:szCs w:val="22"/>
        </w:rPr>
        <w:t xml:space="preserve">Freelance | </w:t>
      </w:r>
      <w:r w:rsidRPr="00CE0B71">
        <w:rPr>
          <w:rFonts w:ascii="Arial Hebrew" w:hAnsi="Arial Hebrew" w:cs="Arial Hebrew" w:hint="cs"/>
          <w:i/>
          <w:iCs/>
          <w:color w:val="3414B3"/>
          <w:sz w:val="22"/>
          <w:szCs w:val="22"/>
        </w:rPr>
        <w:t>Remote</w:t>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0084652D" w:rsidRPr="00E95235">
        <w:rPr>
          <w:rFonts w:ascii="Arial Hebrew" w:hAnsi="Arial Hebrew" w:cs="Arial Hebrew" w:hint="cs"/>
          <w:b/>
          <w:bCs/>
          <w:color w:val="3414B3"/>
          <w:sz w:val="18"/>
          <w:szCs w:val="18"/>
        </w:rPr>
        <w:t>July 2021 – Apr 2022</w:t>
      </w:r>
    </w:p>
    <w:p w14:paraId="0397CBEA" w14:textId="468854B1" w:rsidR="0013278B" w:rsidRPr="00CE0B71" w:rsidRDefault="0084652D" w:rsidP="0084652D">
      <w:pPr>
        <w:spacing w:before="60" w:after="58"/>
        <w:rPr>
          <w:rFonts w:ascii="Arial Hebrew" w:hAnsi="Arial Hebrew" w:cs="Arial Hebrew"/>
          <w:b/>
          <w:bCs/>
          <w:color w:val="0D0D0D" w:themeColor="text1" w:themeTint="F2"/>
        </w:rPr>
      </w:pPr>
      <w:r w:rsidRPr="00CE0B71">
        <w:rPr>
          <w:rFonts w:ascii="Arial Hebrew" w:hAnsi="Arial Hebrew" w:cs="Arial Hebrew" w:hint="cs"/>
          <w:b/>
          <w:bCs/>
          <w:color w:val="0D0D0D" w:themeColor="text1" w:themeTint="F2"/>
        </w:rPr>
        <w:t>Product Designer</w:t>
      </w:r>
    </w:p>
    <w:p w14:paraId="23BFC565" w14:textId="4E1DBC95" w:rsidR="0084652D" w:rsidRPr="00CE0B71" w:rsidRDefault="0084652D" w:rsidP="0084652D">
      <w:pPr>
        <w:pStyle w:val="ListParagraph"/>
        <w:numPr>
          <w:ilvl w:val="0"/>
          <w:numId w:val="5"/>
        </w:numPr>
        <w:autoSpaceDE w:val="0"/>
        <w:autoSpaceDN w:val="0"/>
        <w:adjustRightInd w:val="0"/>
        <w:rPr>
          <w:rFonts w:ascii="Arial Hebrew" w:hAnsi="Arial Hebrew" w:cs="Arial Hebrew"/>
          <w:sz w:val="20"/>
          <w:szCs w:val="20"/>
        </w:rPr>
      </w:pPr>
      <w:r w:rsidRPr="00CE0B71">
        <w:rPr>
          <w:rFonts w:ascii="Arial Hebrew" w:hAnsi="Arial Hebrew" w:cs="Arial Hebrew" w:hint="cs"/>
          <w:sz w:val="20"/>
          <w:szCs w:val="20"/>
        </w:rPr>
        <w:t xml:space="preserve">Designed wireframes, prototypes, and high-fidelity mock-ups tailored to the </w:t>
      </w:r>
      <w:r w:rsidR="00E95235" w:rsidRPr="00CE0B71">
        <w:rPr>
          <w:rFonts w:ascii="Arial Hebrew" w:hAnsi="Arial Hebrew" w:cs="Arial Hebrew"/>
          <w:sz w:val="20"/>
          <w:szCs w:val="20"/>
        </w:rPr>
        <w:t>client’s</w:t>
      </w:r>
      <w:r w:rsidRPr="00CE0B71">
        <w:rPr>
          <w:rFonts w:ascii="Arial Hebrew" w:hAnsi="Arial Hebrew" w:cs="Arial Hebrew" w:hint="cs"/>
          <w:sz w:val="20"/>
          <w:szCs w:val="20"/>
        </w:rPr>
        <w:t xml:space="preserve"> needs in quick turnaround, with 1-2 rounds of client feedback included.</w:t>
      </w:r>
    </w:p>
    <w:p w14:paraId="29307C04" w14:textId="51F65F93" w:rsidR="0084652D" w:rsidRPr="00CE0B71" w:rsidRDefault="0084652D" w:rsidP="0084652D">
      <w:pPr>
        <w:pStyle w:val="ListParagraph"/>
        <w:numPr>
          <w:ilvl w:val="0"/>
          <w:numId w:val="5"/>
        </w:numPr>
        <w:rPr>
          <w:rFonts w:ascii="Arial Hebrew" w:hAnsi="Arial Hebrew" w:cs="Arial Hebrew"/>
          <w:b/>
          <w:bCs/>
          <w:color w:val="0D0D0D" w:themeColor="text1" w:themeTint="F2"/>
          <w:sz w:val="20"/>
          <w:szCs w:val="20"/>
        </w:rPr>
      </w:pPr>
      <w:r w:rsidRPr="00CE0B71">
        <w:rPr>
          <w:rFonts w:ascii="Arial Hebrew" w:hAnsi="Arial Hebrew" w:cs="Arial Hebrew" w:hint="cs"/>
          <w:sz w:val="20"/>
          <w:szCs w:val="20"/>
        </w:rPr>
        <w:lastRenderedPageBreak/>
        <w:t>Performed comprehensive site audits and executed design enhancements for clients, such as Spicy Green Book, which led to a 40% boost in website traffic and an increase in client satisfaction by aligning with their strategic objectives and content standards.</w:t>
      </w:r>
    </w:p>
    <w:p w14:paraId="2E716F99" w14:textId="64D3AD1E" w:rsidR="0084652D" w:rsidRDefault="0084652D" w:rsidP="0084652D">
      <w:pPr>
        <w:spacing w:before="60" w:after="60"/>
        <w:rPr>
          <w:rFonts w:ascii="Arial Hebrew" w:hAnsi="Arial Hebrew" w:cs="Arial Hebrew"/>
          <w:b/>
          <w:bCs/>
          <w:color w:val="3414B3"/>
          <w:sz w:val="14"/>
          <w:szCs w:val="14"/>
        </w:rPr>
      </w:pPr>
      <w:proofErr w:type="spellStart"/>
      <w:r w:rsidRPr="00CE0B71">
        <w:rPr>
          <w:rFonts w:ascii="Arial Hebrew" w:hAnsi="Arial Hebrew" w:cs="Arial Hebrew" w:hint="cs"/>
          <w:b/>
          <w:bCs/>
          <w:color w:val="3414B3"/>
          <w:sz w:val="22"/>
          <w:szCs w:val="22"/>
        </w:rPr>
        <w:t>ForeverLawn</w:t>
      </w:r>
      <w:proofErr w:type="spellEnd"/>
      <w:r w:rsidRPr="00CE0B71">
        <w:rPr>
          <w:rFonts w:ascii="Arial Hebrew" w:hAnsi="Arial Hebrew" w:cs="Arial Hebrew" w:hint="cs"/>
          <w:b/>
          <w:bCs/>
          <w:color w:val="3414B3"/>
          <w:sz w:val="22"/>
          <w:szCs w:val="22"/>
        </w:rPr>
        <w:t xml:space="preserve"> Eastside | </w:t>
      </w:r>
      <w:r w:rsidRPr="00CE0B71">
        <w:rPr>
          <w:rFonts w:ascii="Arial Hebrew" w:hAnsi="Arial Hebrew" w:cs="Arial Hebrew" w:hint="cs"/>
          <w:i/>
          <w:iCs/>
          <w:color w:val="3414B3"/>
          <w:sz w:val="22"/>
          <w:szCs w:val="22"/>
        </w:rPr>
        <w:t>Bellevue, WA</w:t>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84652D">
        <w:rPr>
          <w:rFonts w:ascii="Arial Hebrew" w:hAnsi="Arial Hebrew" w:cs="Arial Hebrew" w:hint="cs"/>
          <w:b/>
          <w:bCs/>
          <w:color w:val="3414B3"/>
          <w:sz w:val="18"/>
          <w:szCs w:val="18"/>
        </w:rPr>
        <w:tab/>
      </w:r>
      <w:r w:rsidRPr="00E95235">
        <w:rPr>
          <w:rFonts w:ascii="Arial Hebrew" w:hAnsi="Arial Hebrew" w:cs="Arial Hebrew" w:hint="cs"/>
          <w:b/>
          <w:bCs/>
          <w:color w:val="3414B3"/>
          <w:sz w:val="18"/>
          <w:szCs w:val="18"/>
        </w:rPr>
        <w:t>June 2019 – July 2022</w:t>
      </w:r>
    </w:p>
    <w:p w14:paraId="3B996766" w14:textId="52B77710" w:rsidR="0084652D" w:rsidRPr="00CE0B71" w:rsidRDefault="0084652D" w:rsidP="0084652D">
      <w:pPr>
        <w:spacing w:before="60" w:after="60"/>
        <w:rPr>
          <w:rFonts w:ascii="Arial Hebrew" w:hAnsi="Arial Hebrew" w:cs="Arial Hebrew"/>
          <w:b/>
          <w:bCs/>
          <w:color w:val="0D0D0D" w:themeColor="text1" w:themeTint="F2"/>
        </w:rPr>
      </w:pPr>
      <w:r w:rsidRPr="00CE0B71">
        <w:rPr>
          <w:rFonts w:ascii="Arial Hebrew" w:hAnsi="Arial Hebrew" w:cs="Arial Hebrew" w:hint="cs"/>
          <w:b/>
          <w:bCs/>
          <w:color w:val="0D0D0D" w:themeColor="text1" w:themeTint="F2"/>
        </w:rPr>
        <w:t>Brand Manager</w:t>
      </w:r>
    </w:p>
    <w:p w14:paraId="306A95FD" w14:textId="39ACD9B2" w:rsidR="0084652D" w:rsidRPr="00CE0B71" w:rsidRDefault="0084652D" w:rsidP="0084652D">
      <w:pPr>
        <w:pStyle w:val="ListParagraph"/>
        <w:numPr>
          <w:ilvl w:val="0"/>
          <w:numId w:val="6"/>
        </w:numPr>
        <w:spacing w:before="60" w:after="60"/>
        <w:rPr>
          <w:rFonts w:ascii="Arial Hebrew" w:hAnsi="Arial Hebrew" w:cs="Arial Hebrew"/>
          <w:b/>
          <w:bCs/>
          <w:color w:val="0D0D0D" w:themeColor="text1" w:themeTint="F2"/>
          <w:sz w:val="20"/>
          <w:szCs w:val="20"/>
        </w:rPr>
      </w:pPr>
      <w:r w:rsidRPr="00CE0B71">
        <w:rPr>
          <w:rFonts w:ascii="Arial Hebrew" w:hAnsi="Arial Hebrew" w:cs="Arial Hebrew" w:hint="cs"/>
          <w:sz w:val="20"/>
          <w:szCs w:val="20"/>
        </w:rPr>
        <w:t>Led strategic initiatives to maintain client relationships, implement budget strategies, and manage project timelines.</w:t>
      </w:r>
    </w:p>
    <w:p w14:paraId="325CE42B" w14:textId="7B325FEE" w:rsidR="0084652D" w:rsidRPr="00CE0B71" w:rsidRDefault="0084652D" w:rsidP="0084652D">
      <w:pPr>
        <w:pStyle w:val="ListParagraph"/>
        <w:numPr>
          <w:ilvl w:val="0"/>
          <w:numId w:val="6"/>
        </w:numPr>
        <w:spacing w:before="60" w:after="60"/>
        <w:rPr>
          <w:rFonts w:ascii="Arial Hebrew" w:hAnsi="Arial Hebrew" w:cs="Arial Hebrew"/>
          <w:b/>
          <w:bCs/>
          <w:color w:val="0D0D0D" w:themeColor="text1" w:themeTint="F2"/>
          <w:sz w:val="20"/>
          <w:szCs w:val="20"/>
        </w:rPr>
      </w:pPr>
      <w:r w:rsidRPr="00CE0B71">
        <w:rPr>
          <w:rFonts w:ascii="Arial Hebrew" w:hAnsi="Arial Hebrew" w:cs="Arial Hebrew" w:hint="cs"/>
          <w:sz w:val="20"/>
          <w:szCs w:val="20"/>
        </w:rPr>
        <w:t>Played a pivotal role in guiding the owners through a successful rebranding process, collaborating closely to develop and uphold the desired digital branding identity.</w:t>
      </w:r>
    </w:p>
    <w:p w14:paraId="1310FA1E" w14:textId="68CC5452" w:rsidR="0013278B" w:rsidRPr="00CE0B71" w:rsidRDefault="0084652D" w:rsidP="00944697">
      <w:pPr>
        <w:pStyle w:val="ListParagraph"/>
        <w:numPr>
          <w:ilvl w:val="0"/>
          <w:numId w:val="6"/>
        </w:numPr>
        <w:spacing w:before="60" w:after="60"/>
        <w:rPr>
          <w:rFonts w:ascii="Arial Hebrew" w:hAnsi="Arial Hebrew" w:cs="Arial Hebrew"/>
          <w:b/>
          <w:bCs/>
          <w:color w:val="0D0D0D" w:themeColor="text1" w:themeTint="F2"/>
          <w:sz w:val="20"/>
          <w:szCs w:val="20"/>
        </w:rPr>
      </w:pPr>
      <w:r w:rsidRPr="00CE0B71">
        <w:rPr>
          <w:rFonts w:ascii="Arial Hebrew" w:hAnsi="Arial Hebrew" w:cs="Arial Hebrew" w:hint="cs"/>
          <w:sz w:val="20"/>
          <w:szCs w:val="20"/>
        </w:rPr>
        <w:t>Ensured the successful execution of project timelines while maintaining strong client relationships and adhering to budget constraints.</w:t>
      </w:r>
    </w:p>
    <w:p w14:paraId="054221D3" w14:textId="193F615D" w:rsidR="0013278B" w:rsidRDefault="0013278B" w:rsidP="00F61E88">
      <w:pPr>
        <w:jc w:val="center"/>
        <w:rPr>
          <w:rFonts w:ascii="Arial" w:hAnsi="Arial" w:cs="Arial"/>
          <w:b/>
          <w:bCs/>
          <w:color w:val="3414B3"/>
        </w:rPr>
      </w:pPr>
    </w:p>
    <w:p w14:paraId="22F09C05" w14:textId="777DDBE1" w:rsidR="0013278B" w:rsidRDefault="0013278B" w:rsidP="00F61E88">
      <w:pPr>
        <w:jc w:val="center"/>
        <w:rPr>
          <w:rFonts w:ascii="Arial" w:hAnsi="Arial" w:cs="Arial"/>
          <w:b/>
          <w:bCs/>
          <w:color w:val="3414B3"/>
        </w:rPr>
      </w:pPr>
    </w:p>
    <w:p w14:paraId="60FA1294" w14:textId="097DC9D3" w:rsidR="00944697" w:rsidRPr="00CE0B71" w:rsidRDefault="00944697" w:rsidP="00944697">
      <w:pPr>
        <w:rPr>
          <w:rFonts w:ascii="Arial Hebrew" w:hAnsi="Arial Hebrew" w:cs="Arial Hebrew"/>
          <w:b/>
          <w:bCs/>
          <w:color w:val="0D0D0D" w:themeColor="text1" w:themeTint="F2"/>
        </w:rPr>
      </w:pPr>
    </w:p>
    <w:sectPr w:rsidR="00944697" w:rsidRPr="00CE0B71" w:rsidSect="00F61E8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uhaus 93">
    <w:panose1 w:val="04030905020B02020C02"/>
    <w:charset w:val="4D"/>
    <w:family w:val="decorative"/>
    <w:pitch w:val="variable"/>
    <w:sig w:usb0="00000003" w:usb1="00000000" w:usb2="00000000" w:usb3="00000000" w:csb0="00000001" w:csb1="00000000"/>
  </w:font>
  <w:font w:name="Apple Symbols">
    <w:panose1 w:val="02000000000000000000"/>
    <w:charset w:val="B1"/>
    <w:family w:val="auto"/>
    <w:pitch w:val="variable"/>
    <w:sig w:usb0="800008A3" w:usb1="08007BEB" w:usb2="01840034" w:usb3="00000000" w:csb0="000001FB"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Hebrew">
    <w:panose1 w:val="00000000000000000000"/>
    <w:charset w:val="B1"/>
    <w:family w:val="auto"/>
    <w:pitch w:val="variable"/>
    <w:sig w:usb0="80000843" w:usb1="40000002" w:usb2="00000000" w:usb3="00000000" w:csb0="00000021" w:csb1="00000000"/>
  </w:font>
  <w:font w:name="Mulish Regular">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75408"/>
    <w:multiLevelType w:val="hybridMultilevel"/>
    <w:tmpl w:val="D788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91D3E"/>
    <w:multiLevelType w:val="hybridMultilevel"/>
    <w:tmpl w:val="350A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56AA7"/>
    <w:multiLevelType w:val="hybridMultilevel"/>
    <w:tmpl w:val="9F6A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71EDF"/>
    <w:multiLevelType w:val="hybridMultilevel"/>
    <w:tmpl w:val="D9BA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83140"/>
    <w:multiLevelType w:val="hybridMultilevel"/>
    <w:tmpl w:val="2C34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165B1"/>
    <w:multiLevelType w:val="hybridMultilevel"/>
    <w:tmpl w:val="0F7C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528037">
    <w:abstractNumId w:val="4"/>
  </w:num>
  <w:num w:numId="2" w16cid:durableId="510947263">
    <w:abstractNumId w:val="2"/>
  </w:num>
  <w:num w:numId="3" w16cid:durableId="430047313">
    <w:abstractNumId w:val="3"/>
  </w:num>
  <w:num w:numId="4" w16cid:durableId="1180503726">
    <w:abstractNumId w:val="5"/>
  </w:num>
  <w:num w:numId="5" w16cid:durableId="1644918955">
    <w:abstractNumId w:val="0"/>
  </w:num>
  <w:num w:numId="6" w16cid:durableId="1229534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88"/>
    <w:rsid w:val="0013278B"/>
    <w:rsid w:val="005C021C"/>
    <w:rsid w:val="0084652D"/>
    <w:rsid w:val="00944697"/>
    <w:rsid w:val="00A72CFC"/>
    <w:rsid w:val="00B55371"/>
    <w:rsid w:val="00C861C9"/>
    <w:rsid w:val="00CE0B71"/>
    <w:rsid w:val="00E95235"/>
    <w:rsid w:val="00F6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05E2"/>
  <w15:chartTrackingRefBased/>
  <w15:docId w15:val="{801CC7D3-D39E-1C40-85AC-76ACDFD1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E88"/>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61E88"/>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1E8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1E88"/>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1E88"/>
    <w:pPr>
      <w:keepNext/>
      <w:keepLines/>
      <w:spacing w:before="80" w:after="40"/>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61E88"/>
    <w:pPr>
      <w:keepNext/>
      <w:keepLines/>
      <w:spacing w:before="80" w:after="40"/>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61E88"/>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61E88"/>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61E88"/>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61E88"/>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E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1E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1E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1E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1E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1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E88"/>
    <w:rPr>
      <w:rFonts w:eastAsiaTheme="majorEastAsia" w:cstheme="majorBidi"/>
      <w:color w:val="272727" w:themeColor="text1" w:themeTint="D8"/>
    </w:rPr>
  </w:style>
  <w:style w:type="paragraph" w:styleId="Title">
    <w:name w:val="Title"/>
    <w:basedOn w:val="Normal"/>
    <w:next w:val="Normal"/>
    <w:link w:val="TitleChar"/>
    <w:uiPriority w:val="10"/>
    <w:qFormat/>
    <w:rsid w:val="00F61E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1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E8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1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E88"/>
    <w:pPr>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61E88"/>
    <w:rPr>
      <w:i/>
      <w:iCs/>
      <w:color w:val="404040" w:themeColor="text1" w:themeTint="BF"/>
    </w:rPr>
  </w:style>
  <w:style w:type="paragraph" w:styleId="ListParagraph">
    <w:name w:val="List Paragraph"/>
    <w:basedOn w:val="Normal"/>
    <w:uiPriority w:val="34"/>
    <w:qFormat/>
    <w:rsid w:val="00F61E88"/>
    <w:pPr>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61E88"/>
    <w:rPr>
      <w:i/>
      <w:iCs/>
      <w:color w:val="2F5496" w:themeColor="accent1" w:themeShade="BF"/>
    </w:rPr>
  </w:style>
  <w:style w:type="paragraph" w:styleId="IntenseQuote">
    <w:name w:val="Intense Quote"/>
    <w:basedOn w:val="Normal"/>
    <w:next w:val="Normal"/>
    <w:link w:val="IntenseQuoteChar"/>
    <w:uiPriority w:val="30"/>
    <w:qFormat/>
    <w:rsid w:val="00F61E88"/>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61E88"/>
    <w:rPr>
      <w:i/>
      <w:iCs/>
      <w:color w:val="2F5496" w:themeColor="accent1" w:themeShade="BF"/>
    </w:rPr>
  </w:style>
  <w:style w:type="character" w:styleId="IntenseReference">
    <w:name w:val="Intense Reference"/>
    <w:basedOn w:val="DefaultParagraphFont"/>
    <w:uiPriority w:val="32"/>
    <w:qFormat/>
    <w:rsid w:val="00F61E88"/>
    <w:rPr>
      <w:b/>
      <w:bCs/>
      <w:smallCaps/>
      <w:color w:val="2F5496" w:themeColor="accent1" w:themeShade="BF"/>
      <w:spacing w:val="5"/>
    </w:rPr>
  </w:style>
  <w:style w:type="character" w:styleId="Hyperlink">
    <w:name w:val="Hyperlink"/>
    <w:basedOn w:val="DefaultParagraphFont"/>
    <w:uiPriority w:val="99"/>
    <w:unhideWhenUsed/>
    <w:rsid w:val="00F61E88"/>
    <w:rPr>
      <w:color w:val="0563C1" w:themeColor="hyperlink"/>
      <w:u w:val="single"/>
    </w:rPr>
  </w:style>
  <w:style w:type="character" w:styleId="UnresolvedMention">
    <w:name w:val="Unresolved Mention"/>
    <w:basedOn w:val="DefaultParagraphFont"/>
    <w:uiPriority w:val="99"/>
    <w:semiHidden/>
    <w:unhideWhenUsed/>
    <w:rsid w:val="00F61E88"/>
    <w:rPr>
      <w:color w:val="605E5C"/>
      <w:shd w:val="clear" w:color="auto" w:fill="E1DFDD"/>
    </w:rPr>
  </w:style>
  <w:style w:type="paragraph" w:styleId="NormalWeb">
    <w:name w:val="Normal (Web)"/>
    <w:basedOn w:val="Normal"/>
    <w:uiPriority w:val="99"/>
    <w:semiHidden/>
    <w:unhideWhenUsed/>
    <w:rsid w:val="00B5537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146189">
      <w:bodyDiv w:val="1"/>
      <w:marLeft w:val="0"/>
      <w:marRight w:val="0"/>
      <w:marTop w:val="0"/>
      <w:marBottom w:val="0"/>
      <w:divBdr>
        <w:top w:val="none" w:sz="0" w:space="0" w:color="auto"/>
        <w:left w:val="none" w:sz="0" w:space="0" w:color="auto"/>
        <w:bottom w:val="none" w:sz="0" w:space="0" w:color="auto"/>
        <w:right w:val="none" w:sz="0" w:space="0" w:color="auto"/>
      </w:divBdr>
    </w:div>
    <w:div w:id="14196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Fealy</dc:creator>
  <cp:keywords/>
  <dc:description/>
  <cp:lastModifiedBy>Blake Fealy</cp:lastModifiedBy>
  <cp:revision>2</cp:revision>
  <dcterms:created xsi:type="dcterms:W3CDTF">2024-07-09T16:44:00Z</dcterms:created>
  <dcterms:modified xsi:type="dcterms:W3CDTF">2024-07-09T16:44:00Z</dcterms:modified>
</cp:coreProperties>
</file>